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 w:line="432" w:lineRule="auto"/>
        <w:ind w:firstLine="0"/>
        <w:jc w:val="center"/>
        <w:rPr>
          <w:rFonts w:ascii="SimSun" w:eastAsia="SimSun" w:hint="eastAsia"/>
          <w:vanish w:val="0"/>
          <w:color w:val="333333"/>
          <w:sz w:val="24"/>
          <w:szCs w:val="24"/>
        </w:rPr>
      </w:pPr>
      <w:r>
        <w:rPr>
          <w:rFonts w:ascii="方正小标宋_GBK" w:eastAsia="方正小标宋_GBK" w:hint="eastAsia"/>
          <w:vanish w:val="0"/>
          <w:color w:val="333333"/>
          <w:sz w:val="44"/>
          <w:szCs w:val="44"/>
        </w:rPr>
        <w:t>201</w:t>
      </w:r>
      <w:r>
        <w:rPr>
          <w:rFonts w:ascii="方正小标宋_GBK" w:eastAsia="方正小标宋_GBK"/>
          <w:vanish w:val="0"/>
          <w:color w:val="333333"/>
          <w:sz w:val="44"/>
          <w:szCs w:val="44"/>
        </w:rPr>
        <w:t>8</w:t>
      </w:r>
      <w:r>
        <w:rPr>
          <w:rFonts w:ascii="方正小标宋_GBK" w:eastAsia="方正小标宋_GBK" w:hint="eastAsia"/>
          <w:vanish w:val="0"/>
          <w:color w:val="333333"/>
          <w:sz w:val="44"/>
          <w:szCs w:val="44"/>
        </w:rPr>
        <w:t>年政府信息公开工作年度报告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 w:line="432" w:lineRule="auto"/>
        <w:ind w:firstLine="0"/>
        <w:jc w:val="center"/>
        <w:rPr>
          <w:rFonts w:ascii="SimSun" w:eastAsia="SimSun" w:hint="eastAsia"/>
          <w:vanish w:val="0"/>
          <w:color w:val="333333"/>
          <w:sz w:val="24"/>
          <w:szCs w:val="24"/>
        </w:rPr>
      </w:pPr>
      <w:r>
        <w:rPr>
          <w:rFonts w:ascii="仿宋" w:eastAsia="仿宋" w:hint="eastAsia"/>
          <w:vanish w:val="0"/>
          <w:color w:val="333333"/>
          <w:sz w:val="32"/>
          <w:szCs w:val="32"/>
        </w:rPr>
        <w:t>                             浑江区民政局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 w:line="432" w:lineRule="auto"/>
        <w:ind w:firstLine="640"/>
        <w:rPr>
          <w:rFonts w:ascii="仿宋" w:eastAsia="仿宋"/>
          <w:color w:val="333333"/>
          <w:sz w:val="32"/>
          <w:szCs w:val="32"/>
        </w:rPr>
      </w:pPr>
      <w:r>
        <w:rPr>
          <w:rFonts w:ascii="仿宋" w:eastAsia="仿宋" w:hint="eastAsia"/>
          <w:vanish w:val="0"/>
          <w:color w:val="333333"/>
          <w:sz w:val="32"/>
          <w:szCs w:val="32"/>
        </w:rPr>
        <w:t> 201</w:t>
      </w:r>
      <w:r>
        <w:rPr>
          <w:rFonts w:ascii="仿宋" w:eastAsia="仿宋"/>
          <w:vanish w:val="0"/>
          <w:color w:val="333333"/>
          <w:sz w:val="32"/>
          <w:szCs w:val="32"/>
        </w:rPr>
        <w:t>8</w:t>
      </w:r>
      <w:r>
        <w:rPr>
          <w:rFonts w:ascii="仿宋" w:eastAsia="仿宋" w:hint="eastAsia"/>
          <w:vanish w:val="0"/>
          <w:color w:val="333333"/>
          <w:sz w:val="32"/>
          <w:szCs w:val="32"/>
        </w:rPr>
        <w:t>年浑江区民政局在区委、区政府的正确领导下，认真执行《中华人民共和国政府信息公开条例》（以下简称《条例》）,加强领导，明确职责，规范管理，健全制度，积极稳妥推进信息公开工作，以建设服务型政府、责任型政府、阳光政府为思路，创新工作方式方法，规范公开程序，丰富公开内容，以“政府信息公开网”为平台，提升政府信息公开水平，促进政府信息公开规范有序开展。本报告共包括八个方面的内容：</w:t>
      </w:r>
      <w:r>
        <w:rPr>
          <w:rFonts w:ascii="宋体" w:eastAsia="宋体" w:hint="eastAsia"/>
          <w:vanish w:val="0"/>
          <w:color w:val="333333"/>
          <w:sz w:val="21"/>
          <w:szCs w:val="21"/>
        </w:rPr>
        <w:t>　</w:t>
      </w:r>
      <w:r>
        <w:rPr>
          <w:rFonts w:ascii="仿宋" w:eastAsia="仿宋" w:hint="eastAsia"/>
          <w:vanish w:val="0"/>
          <w:color w:val="333333"/>
          <w:sz w:val="32"/>
          <w:szCs w:val="32"/>
        </w:rPr>
        <w:t>一、</w:t>
      </w:r>
      <w:r>
        <w:rPr>
          <w:rFonts w:ascii="仿宋" w:eastAsia="仿宋" w:hint="eastAsia"/>
          <w:sz w:val="32"/>
          <w:szCs w:val="32"/>
        </w:rPr>
        <w:t>《白山市浑江区人民政府办公室关于印发2018年全区政务公开工作重点任务分工实施方案的通知》</w:t>
      </w:r>
      <w:r>
        <w:rPr>
          <w:rFonts w:ascii="仿宋" w:eastAsia="仿宋" w:hint="eastAsia"/>
          <w:vanish w:val="0"/>
          <w:color w:val="333333"/>
          <w:sz w:val="32"/>
          <w:szCs w:val="32"/>
        </w:rPr>
        <w:t>及201</w:t>
      </w:r>
      <w:r>
        <w:rPr>
          <w:rFonts w:ascii="仿宋" w:eastAsia="仿宋"/>
          <w:vanish w:val="0"/>
          <w:color w:val="333333"/>
          <w:sz w:val="32"/>
          <w:szCs w:val="32"/>
        </w:rPr>
        <w:t>8</w:t>
      </w:r>
      <w:r>
        <w:rPr>
          <w:rFonts w:ascii="仿宋" w:eastAsia="仿宋" w:hint="eastAsia"/>
          <w:vanish w:val="0"/>
          <w:color w:val="333333"/>
          <w:sz w:val="32"/>
          <w:szCs w:val="32"/>
        </w:rPr>
        <w:t>年政务公开重点工作任务落实情况；二、“人大建议及政协提案办理结果公开情况”；三、主动公开政府信息情况；四、依申请公开政府信息情况；五、行政复议和诉讼情况；六、政府信息公开的收费及减免情况；七、政府信息公开工作存在的主要问题；八、政府信息公开工作下步工作安排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 w:line="432" w:lineRule="auto"/>
        <w:rPr>
          <w:rFonts w:ascii="仿宋" w:eastAsia="仿宋"/>
          <w:vanish w:val="0"/>
          <w:color w:val="333333"/>
          <w:sz w:val="32"/>
          <w:szCs w:val="32"/>
        </w:rPr>
      </w:pPr>
      <w:r>
        <w:rPr>
          <w:rFonts w:ascii="仿宋" w:eastAsia="仿宋" w:hint="eastAsia"/>
          <w:vanish w:val="0"/>
          <w:color w:val="333333"/>
          <w:sz w:val="32"/>
          <w:szCs w:val="32"/>
        </w:rPr>
        <w:t>    </w:t>
      </w:r>
      <w:r>
        <w:rPr>
          <w:rFonts w:ascii="黑体" w:eastAsia="黑体" w:hint="eastAsia"/>
          <w:b/>
          <w:bCs/>
          <w:vanish w:val="0"/>
          <w:color w:val="333333"/>
          <w:sz w:val="32"/>
          <w:szCs w:val="32"/>
        </w:rPr>
        <w:t>一、</w:t>
      </w:r>
      <w:r>
        <w:rPr>
          <w:rFonts w:ascii="黑体" w:eastAsia="黑体" w:hint="eastAsia"/>
          <w:b/>
          <w:bCs/>
          <w:color w:val="333333"/>
          <w:sz w:val="32"/>
          <w:szCs w:val="32"/>
        </w:rPr>
        <w:t>《白山市浑江区人民政府办公室关于印发2018年全区政务公开工作重点任务分工实施方案的通知》及201</w:t>
      </w:r>
      <w:r>
        <w:rPr>
          <w:rFonts w:ascii="黑体" w:eastAsia="黑体"/>
          <w:b/>
          <w:bCs/>
          <w:color w:val="333333"/>
          <w:sz w:val="32"/>
          <w:szCs w:val="32"/>
        </w:rPr>
        <w:t>8</w:t>
      </w:r>
      <w:r>
        <w:rPr>
          <w:rFonts w:ascii="黑体" w:eastAsia="黑体" w:hint="eastAsia"/>
          <w:b/>
          <w:bCs/>
          <w:color w:val="333333"/>
          <w:sz w:val="32"/>
          <w:szCs w:val="32"/>
        </w:rPr>
        <w:t>年政务公开重点工作任务落实情况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 w:line="432" w:lineRule="auto"/>
        <w:ind w:firstLineChars="200" w:firstLine="640"/>
        <w:rPr>
          <w:rFonts w:ascii="SimSun" w:eastAsia="SimSun" w:hint="eastAsia"/>
          <w:vanish w:val="0"/>
          <w:color w:val="333333"/>
          <w:sz w:val="24"/>
          <w:szCs w:val="24"/>
        </w:rPr>
      </w:pPr>
      <w:r>
        <w:rPr>
          <w:rFonts w:ascii="仿宋" w:eastAsia="仿宋" w:hint="eastAsia"/>
          <w:vanish w:val="0"/>
          <w:color w:val="333333"/>
          <w:sz w:val="32"/>
          <w:szCs w:val="32"/>
        </w:rPr>
        <w:t>我局按照区里的统一部署，制定了政府信息公开工作要点，调整了区民政局政务公开工作领导小组，明确了主要领导亲自抓,分管领导具体抓,各科室负责人对本科室的政府信息公开工作负责，形成一级抓一级，层层抓落实的责任体系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 w:line="432" w:lineRule="auto"/>
        <w:ind w:firstLine="643"/>
        <w:rPr>
          <w:rFonts w:ascii="SimSun" w:eastAsia="SimSun" w:hint="eastAsia"/>
          <w:vanish w:val="0"/>
          <w:color w:val="333333"/>
          <w:sz w:val="24"/>
          <w:szCs w:val="24"/>
        </w:rPr>
      </w:pPr>
      <w:r>
        <w:rPr>
          <w:rFonts w:ascii="仿宋" w:eastAsia="仿宋" w:hint="eastAsia"/>
          <w:b/>
          <w:bCs/>
          <w:vanish w:val="0"/>
          <w:color w:val="333333"/>
          <w:sz w:val="32"/>
          <w:szCs w:val="32"/>
        </w:rPr>
        <w:t>1.建立专门机构。</w:t>
      </w:r>
      <w:r>
        <w:rPr>
          <w:rFonts w:ascii="仿宋" w:eastAsia="仿宋" w:hint="eastAsia"/>
          <w:vanish w:val="0"/>
          <w:color w:val="333333"/>
          <w:sz w:val="32"/>
          <w:szCs w:val="32"/>
        </w:rPr>
        <w:t>区民政局局长张建富同志任组长，纪检书记唐淑群、副局长郑怡、王金波、肖臣等同志任副组长，组员为相关事业单位及各科室主要负责同志。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 w:line="432" w:lineRule="auto"/>
        <w:ind w:firstLine="0"/>
        <w:rPr>
          <w:rFonts w:ascii="SimSun" w:eastAsia="SimSun" w:hint="eastAsia"/>
          <w:vanish w:val="0"/>
          <w:color w:val="333333"/>
          <w:sz w:val="24"/>
          <w:szCs w:val="24"/>
        </w:rPr>
      </w:pPr>
      <w:r>
        <w:rPr>
          <w:rFonts w:ascii="仿宋" w:eastAsia="仿宋" w:hint="eastAsia"/>
          <w:vanish w:val="0"/>
          <w:color w:val="333333"/>
          <w:sz w:val="32"/>
          <w:szCs w:val="32"/>
        </w:rPr>
        <w:t>　  </w:t>
      </w:r>
      <w:r>
        <w:rPr>
          <w:rFonts w:ascii="仿宋" w:eastAsia="仿宋" w:hint="eastAsia"/>
          <w:b/>
          <w:bCs/>
          <w:vanish w:val="0"/>
          <w:color w:val="333333"/>
          <w:sz w:val="32"/>
          <w:szCs w:val="32"/>
        </w:rPr>
        <w:t>2.人员配置情况。</w:t>
      </w:r>
      <w:r>
        <w:rPr>
          <w:rFonts w:ascii="仿宋" w:eastAsia="仿宋" w:hint="eastAsia"/>
          <w:vanish w:val="0"/>
          <w:color w:val="333333"/>
          <w:sz w:val="32"/>
          <w:szCs w:val="32"/>
        </w:rPr>
        <w:t>区民政局信息公开工作专职人员为</w:t>
      </w:r>
      <w:r>
        <w:rPr>
          <w:rFonts w:ascii="仿宋" w:eastAsia="仿宋"/>
          <w:vanish w:val="0"/>
          <w:color w:val="333333"/>
          <w:sz w:val="32"/>
          <w:szCs w:val="32"/>
        </w:rPr>
        <w:t>2</w:t>
      </w:r>
      <w:r>
        <w:rPr>
          <w:rFonts w:ascii="仿宋" w:eastAsia="仿宋" w:hint="eastAsia"/>
          <w:vanish w:val="0"/>
          <w:color w:val="333333"/>
          <w:sz w:val="32"/>
          <w:szCs w:val="32"/>
        </w:rPr>
        <w:t>人。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 w:line="432" w:lineRule="auto"/>
        <w:ind w:firstLine="0"/>
        <w:rPr>
          <w:rFonts w:ascii="SimSun" w:eastAsia="SimSun" w:hint="eastAsia"/>
          <w:vanish w:val="0"/>
          <w:color w:val="333333"/>
          <w:sz w:val="24"/>
          <w:szCs w:val="24"/>
        </w:rPr>
      </w:pPr>
      <w:r>
        <w:rPr>
          <w:rFonts w:ascii="仿宋" w:eastAsia="仿宋" w:hint="eastAsia"/>
          <w:vanish w:val="0"/>
          <w:color w:val="333333"/>
          <w:sz w:val="32"/>
          <w:szCs w:val="32"/>
        </w:rPr>
        <w:t xml:space="preserve">　 </w:t>
      </w:r>
      <w:r>
        <w:rPr>
          <w:rFonts w:ascii="仿宋" w:eastAsia="仿宋" w:hint="eastAsia"/>
          <w:b/>
          <w:bCs/>
          <w:vanish w:val="0"/>
          <w:color w:val="333333"/>
          <w:sz w:val="32"/>
          <w:szCs w:val="32"/>
        </w:rPr>
        <w:t> 3.制度建设情况。</w:t>
      </w:r>
      <w:r>
        <w:rPr>
          <w:rFonts w:ascii="仿宋" w:eastAsia="仿宋" w:hint="eastAsia"/>
          <w:vanish w:val="0"/>
          <w:color w:val="333333"/>
          <w:sz w:val="32"/>
          <w:szCs w:val="32"/>
        </w:rPr>
        <w:t>我局把政府信息公开制度建设作为阳光政务的重要内容。在建立健全政府信息公开工作各项制度的同时，新建立重大行政决策管理制度，规范行政权力运行机制。确保信息公开工作规范化、法制化、常规化，使我局信息公开工作逐步走上制度化、规范化的轨道。为加快打造阳光政府步伐，切实保障公民的知情权、参与权和监督权发挥了重要作用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 w:line="432" w:lineRule="auto"/>
        <w:ind w:firstLine="643"/>
        <w:rPr>
          <w:rFonts w:ascii="SimSun" w:eastAsia="SimSun" w:hint="eastAsia"/>
          <w:vanish w:val="0"/>
          <w:color w:val="333333"/>
          <w:sz w:val="24"/>
          <w:szCs w:val="24"/>
        </w:rPr>
      </w:pPr>
      <w:r>
        <w:rPr>
          <w:rFonts w:ascii="仿宋" w:eastAsia="仿宋" w:hint="eastAsia"/>
          <w:b/>
          <w:bCs/>
          <w:vanish w:val="0"/>
          <w:color w:val="333333"/>
          <w:sz w:val="32"/>
          <w:szCs w:val="32"/>
        </w:rPr>
        <w:t>4.规范细化主动公开、依申请公开政府信息工作流程。</w:t>
      </w:r>
      <w:r>
        <w:rPr>
          <w:rFonts w:ascii="仿宋" w:eastAsia="仿宋" w:hint="eastAsia"/>
          <w:vanish w:val="0"/>
          <w:color w:val="333333"/>
          <w:sz w:val="32"/>
          <w:szCs w:val="32"/>
        </w:rPr>
        <w:t>为方便群众直观易解申请过程，对各个条目逐一进行解说，包括依申请公开的概念、申请人申请方式行政机关初审、行政机关受理申请、规范细化关于申请者的答复办法、规范答复时限要求。长期发布在政府门户网站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 w:line="432" w:lineRule="auto"/>
        <w:ind w:firstLine="640"/>
        <w:rPr>
          <w:rFonts w:ascii="SimSun" w:eastAsia="SimSun" w:hint="eastAsia"/>
          <w:vanish w:val="0"/>
          <w:color w:val="333333"/>
          <w:sz w:val="24"/>
          <w:szCs w:val="24"/>
        </w:rPr>
      </w:pPr>
      <w:r>
        <w:rPr>
          <w:rFonts w:ascii="黑体" w:eastAsia="黑体" w:hint="eastAsia"/>
          <w:vanish w:val="0"/>
          <w:color w:val="333333"/>
          <w:sz w:val="32"/>
          <w:szCs w:val="32"/>
        </w:rPr>
        <w:t>二、人大建议及政协提案办理结果公开情况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 w:line="432" w:lineRule="auto"/>
        <w:ind w:firstLine="640"/>
        <w:rPr>
          <w:rFonts w:ascii="SimSun" w:eastAsia="SimSun" w:hint="eastAsia"/>
          <w:vanish w:val="0"/>
          <w:color w:val="333333"/>
          <w:sz w:val="24"/>
          <w:szCs w:val="24"/>
        </w:rPr>
      </w:pPr>
      <w:r>
        <w:rPr>
          <w:rFonts w:ascii="仿宋" w:eastAsia="仿宋" w:hint="eastAsia"/>
          <w:vanish w:val="0"/>
          <w:color w:val="333333"/>
          <w:sz w:val="32"/>
          <w:szCs w:val="32"/>
        </w:rPr>
        <w:t>我局没有收到人大建议及政协提案办理结果。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 w:line="432" w:lineRule="auto"/>
        <w:ind w:firstLine="640"/>
        <w:rPr>
          <w:rFonts w:ascii="SimSun" w:eastAsia="SimSun" w:hint="eastAsia"/>
          <w:vanish w:val="0"/>
          <w:color w:val="333333"/>
          <w:sz w:val="24"/>
          <w:szCs w:val="24"/>
        </w:rPr>
      </w:pPr>
      <w:r>
        <w:rPr>
          <w:rFonts w:ascii="黑体" w:eastAsia="黑体" w:hint="eastAsia"/>
          <w:vanish w:val="0"/>
          <w:color w:val="333333"/>
          <w:sz w:val="32"/>
          <w:szCs w:val="32"/>
        </w:rPr>
        <w:t>三、主动公开政府信息情况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 w:line="432" w:lineRule="auto"/>
        <w:ind w:firstLine="640"/>
        <w:rPr>
          <w:rFonts w:ascii="SimSun" w:eastAsia="SimSun" w:hint="eastAsia"/>
          <w:vanish w:val="0"/>
          <w:color w:val="333333"/>
          <w:sz w:val="24"/>
          <w:szCs w:val="24"/>
        </w:rPr>
      </w:pPr>
      <w:r>
        <w:rPr>
          <w:rFonts w:ascii="仿宋" w:eastAsia="仿宋" w:hint="eastAsia"/>
          <w:vanish w:val="0"/>
          <w:color w:val="333333"/>
          <w:sz w:val="32"/>
          <w:szCs w:val="32"/>
        </w:rPr>
        <w:t>1.公开的数量。截止目前为止，我</w:t>
      </w:r>
      <w:r>
        <w:rPr>
          <w:rFonts w:ascii="仿宋" w:eastAsia="仿宋" w:hint="eastAsia"/>
          <w:b/>
          <w:bCs/>
          <w:vanish w:val="0"/>
          <w:color w:val="333333"/>
          <w:sz w:val="32"/>
          <w:szCs w:val="32"/>
        </w:rPr>
        <w:t>局主动公开信息总数</w:t>
      </w:r>
      <w:r>
        <w:rPr>
          <w:rFonts w:ascii="仿宋" w:eastAsia="仿宋"/>
          <w:b/>
          <w:bCs/>
          <w:vanish w:val="0"/>
          <w:color w:val="000000"/>
          <w:sz w:val="32"/>
          <w:szCs w:val="32"/>
        </w:rPr>
        <w:t>79</w:t>
      </w:r>
      <w:r>
        <w:rPr>
          <w:rFonts w:ascii="仿宋" w:eastAsia="仿宋" w:hint="eastAsia"/>
          <w:b/>
          <w:bCs/>
          <w:vanish w:val="0"/>
          <w:color w:val="333333"/>
          <w:sz w:val="32"/>
          <w:szCs w:val="32"/>
        </w:rPr>
        <w:t>条。</w:t>
      </w:r>
      <w:r>
        <w:rPr>
          <w:rFonts w:ascii="仿宋" w:eastAsia="仿宋" w:hint="eastAsia"/>
          <w:vanish w:val="0"/>
          <w:color w:val="333333"/>
          <w:sz w:val="32"/>
          <w:szCs w:val="32"/>
        </w:rPr>
        <w:t>其中：涉及与公众密切相关重大事项的信息</w:t>
      </w:r>
      <w:r>
        <w:rPr>
          <w:rFonts w:ascii="仿宋" w:eastAsia="仿宋"/>
          <w:vanish w:val="0"/>
          <w:color w:val="333333"/>
          <w:sz w:val="32"/>
          <w:szCs w:val="32"/>
        </w:rPr>
        <w:t>65</w:t>
      </w:r>
      <w:r>
        <w:rPr>
          <w:rFonts w:ascii="仿宋" w:eastAsia="仿宋" w:hint="eastAsia"/>
          <w:b/>
          <w:bCs/>
          <w:vanish w:val="0"/>
          <w:color w:val="333333"/>
          <w:sz w:val="32"/>
          <w:szCs w:val="32"/>
        </w:rPr>
        <w:t>条，其他类信息</w:t>
      </w:r>
      <w:r>
        <w:rPr>
          <w:rFonts w:ascii="仿宋" w:eastAsia="仿宋"/>
          <w:b/>
          <w:bCs/>
          <w:vanish w:val="0"/>
          <w:color w:val="000000"/>
          <w:sz w:val="32"/>
          <w:szCs w:val="32"/>
        </w:rPr>
        <w:t>14</w:t>
      </w:r>
      <w:r>
        <w:rPr>
          <w:rFonts w:ascii="仿宋" w:eastAsia="仿宋" w:hint="eastAsia"/>
          <w:b/>
          <w:bCs/>
          <w:vanish w:val="0"/>
          <w:color w:val="333333"/>
          <w:sz w:val="32"/>
          <w:szCs w:val="32"/>
        </w:rPr>
        <w:t xml:space="preserve">条。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 w:line="432" w:lineRule="auto"/>
        <w:ind w:firstLine="640"/>
        <w:rPr>
          <w:rFonts w:ascii="SimSun" w:eastAsia="SimSun" w:hint="eastAsia"/>
          <w:vanish w:val="0"/>
          <w:color w:val="333333"/>
          <w:sz w:val="24"/>
          <w:szCs w:val="24"/>
        </w:rPr>
      </w:pPr>
      <w:r>
        <w:rPr>
          <w:rFonts w:ascii="仿宋" w:eastAsia="仿宋" w:hint="eastAsia"/>
          <w:vanish w:val="0"/>
          <w:color w:val="333333"/>
          <w:sz w:val="32"/>
          <w:szCs w:val="32"/>
        </w:rPr>
        <w:t>2.公开的内容。推进城乡低保信息公开，包括低保标准、申请审批程序、资金使用情况等信息公开。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 w:line="432" w:lineRule="auto"/>
        <w:ind w:firstLine="640"/>
        <w:rPr>
          <w:rFonts w:ascii="SimSun" w:eastAsia="SimSun" w:hint="eastAsia"/>
          <w:vanish w:val="0"/>
          <w:color w:val="333333"/>
          <w:sz w:val="24"/>
          <w:szCs w:val="24"/>
        </w:rPr>
      </w:pPr>
      <w:r>
        <w:rPr>
          <w:rFonts w:ascii="仿宋" w:eastAsia="仿宋" w:hint="eastAsia"/>
          <w:vanish w:val="0"/>
          <w:color w:val="333333"/>
          <w:sz w:val="32"/>
          <w:szCs w:val="32"/>
        </w:rPr>
        <w:t>3、2013年至201</w:t>
      </w:r>
      <w:r>
        <w:rPr>
          <w:rFonts w:ascii="仿宋" w:eastAsia="仿宋"/>
          <w:vanish w:val="0"/>
          <w:color w:val="333333"/>
          <w:sz w:val="32"/>
          <w:szCs w:val="32"/>
        </w:rPr>
        <w:t>8</w:t>
      </w:r>
      <w:r>
        <w:rPr>
          <w:rFonts w:ascii="仿宋" w:eastAsia="仿宋" w:hint="eastAsia"/>
          <w:vanish w:val="0"/>
          <w:color w:val="333333"/>
          <w:sz w:val="32"/>
          <w:szCs w:val="32"/>
        </w:rPr>
        <w:t>年主动公开政府信息</w:t>
      </w:r>
      <w:r>
        <w:rPr>
          <w:rFonts w:ascii="仿宋" w:eastAsia="仿宋"/>
          <w:vanish w:val="0"/>
          <w:color w:val="333333"/>
          <w:sz w:val="32"/>
          <w:szCs w:val="32"/>
        </w:rPr>
        <w:t>6</w:t>
      </w:r>
      <w:r>
        <w:rPr>
          <w:rFonts w:ascii="仿宋" w:eastAsia="仿宋" w:hint="eastAsia"/>
          <w:vanish w:val="0"/>
          <w:color w:val="333333"/>
          <w:sz w:val="32"/>
          <w:szCs w:val="32"/>
        </w:rPr>
        <w:t>年的数据对比情况。</w:t>
      </w:r>
    </w:p>
    <w:tbl>
      <w:tblPr>
        <w:jc w:val="left"/>
        <w:tblInd w:w="93" w:type="dxa"/>
        <w:tblW w:w="7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1050"/>
        </w:trPr>
        <w:tc>
          <w:tcPr>
            <w:tcW w:w="75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/>
              <w:jc w:val="center"/>
              <w:textAlignment w:val="center"/>
              <w:rPr>
                <w:rFonts w:ascii="SimSun" w:eastAsia="SimSun" w:hint="eastAsia"/>
                <w:vanish w:val="0"/>
                <w:color w:val="333333"/>
                <w:sz w:val="24"/>
                <w:szCs w:val="24"/>
              </w:rPr>
            </w:pPr>
            <w:r>
              <w:rPr>
                <w:rFonts w:ascii="宋体" w:eastAsia="宋体" w:hint="eastAsia"/>
                <w:b/>
                <w:bCs/>
                <w:i w:val="0"/>
                <w:iCs w:val="0"/>
                <w:vanish w:val="0"/>
                <w:color w:val="000000"/>
                <w:sz w:val="32"/>
                <w:szCs w:val="32"/>
              </w:rPr>
              <w:t>2013年至201</w:t>
            </w:r>
            <w:r>
              <w:rPr>
                <w:rFonts w:ascii="宋体" w:eastAsia="宋体"/>
                <w:b/>
                <w:bCs/>
                <w:i w:val="0"/>
                <w:iCs w:val="0"/>
                <w:vanish w:val="0"/>
                <w:color w:val="000000"/>
                <w:sz w:val="32"/>
                <w:szCs w:val="32"/>
              </w:rPr>
              <w:t>8</w:t>
            </w:r>
            <w:r>
              <w:rPr>
                <w:rFonts w:ascii="宋体" w:eastAsia="宋体" w:hint="eastAsia"/>
                <w:b/>
                <w:bCs/>
                <w:i w:val="0"/>
                <w:iCs w:val="0"/>
                <w:vanish w:val="0"/>
                <w:color w:val="000000"/>
                <w:sz w:val="32"/>
                <w:szCs w:val="32"/>
              </w:rPr>
              <w:t>年主动公开政府信息情况统计表</w:t>
            </w:r>
          </w:p>
        </w:tc>
      </w:tr>
      <w:tr>
        <w:trPr>
          <w:trHeight w:val="540"/>
        </w:trPr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/>
              <w:jc w:val="center"/>
              <w:textAlignment w:val="center"/>
              <w:rPr>
                <w:rFonts w:ascii="SimSun" w:eastAsia="SimSun" w:hint="eastAsia"/>
                <w:vanish w:val="0"/>
                <w:color w:val="333333"/>
                <w:sz w:val="24"/>
                <w:szCs w:val="24"/>
              </w:rPr>
            </w:pPr>
            <w:r>
              <w:rPr>
                <w:rFonts w:ascii="宋体" w:eastAsia="宋体" w:hint="eastAsia"/>
                <w:b/>
                <w:bCs/>
                <w:i w:val="0"/>
                <w:iCs w:val="0"/>
                <w:vanish w:val="0"/>
                <w:color w:val="000000"/>
                <w:sz w:val="22"/>
                <w:szCs w:val="22"/>
              </w:rPr>
              <w:t>年份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/>
              <w:jc w:val="center"/>
              <w:textAlignment w:val="center"/>
              <w:rPr>
                <w:rFonts w:ascii="SimSun" w:eastAsia="SimSun" w:hint="eastAsia"/>
                <w:vanish w:val="0"/>
                <w:color w:val="333333"/>
                <w:sz w:val="24"/>
                <w:szCs w:val="24"/>
              </w:rPr>
            </w:pPr>
            <w:r>
              <w:rPr>
                <w:rFonts w:ascii="宋体" w:eastAsia="宋体" w:hint="eastAsia"/>
                <w:b/>
                <w:bCs/>
                <w:i w:val="0"/>
                <w:iCs w:val="0"/>
                <w:vanish w:val="0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/>
              <w:jc w:val="center"/>
              <w:textAlignment w:val="center"/>
              <w:rPr>
                <w:rFonts w:ascii="SimSun" w:eastAsia="SimSun" w:hint="eastAsia"/>
                <w:vanish w:val="0"/>
                <w:color w:val="333333"/>
                <w:sz w:val="24"/>
                <w:szCs w:val="24"/>
              </w:rPr>
            </w:pPr>
            <w:r>
              <w:rPr>
                <w:rFonts w:ascii="宋体" w:eastAsia="宋体" w:hint="eastAsia"/>
                <w:b/>
                <w:bCs/>
                <w:i w:val="0"/>
                <w:iCs w:val="0"/>
                <w:vanish w:val="0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/>
              <w:jc w:val="center"/>
              <w:textAlignment w:val="center"/>
              <w:rPr>
                <w:rFonts w:ascii="SimSun" w:eastAsia="SimSun" w:hint="eastAsia"/>
                <w:vanish w:val="0"/>
                <w:color w:val="333333"/>
                <w:sz w:val="24"/>
                <w:szCs w:val="24"/>
              </w:rPr>
            </w:pPr>
            <w:r>
              <w:rPr>
                <w:rFonts w:ascii="宋体" w:eastAsia="宋体" w:hint="eastAsia"/>
                <w:b/>
                <w:bCs/>
                <w:i w:val="0"/>
                <w:iCs w:val="0"/>
                <w:vanish w:val="0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/>
              <w:jc w:val="center"/>
              <w:textAlignment w:val="center"/>
              <w:rPr>
                <w:rFonts w:ascii="SimSun" w:eastAsia="SimSun" w:hint="eastAsia"/>
                <w:vanish w:val="0"/>
                <w:color w:val="333333"/>
                <w:sz w:val="24"/>
                <w:szCs w:val="24"/>
              </w:rPr>
            </w:pPr>
            <w:r>
              <w:rPr>
                <w:rFonts w:ascii="宋体" w:eastAsia="宋体" w:hint="eastAsia"/>
                <w:b/>
                <w:bCs/>
                <w:i w:val="0"/>
                <w:iCs w:val="0"/>
                <w:vanish w:val="0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/>
              <w:jc w:val="center"/>
              <w:textAlignment w:val="center"/>
              <w:rPr>
                <w:rFonts w:ascii="SimSun" w:eastAsia="SimSun" w:hint="eastAsia"/>
                <w:vanish w:val="0"/>
                <w:color w:val="333333"/>
                <w:sz w:val="24"/>
                <w:szCs w:val="24"/>
              </w:rPr>
            </w:pPr>
            <w:r>
              <w:rPr>
                <w:rFonts w:ascii="宋体" w:eastAsia="宋体" w:hint="eastAsia"/>
                <w:b/>
                <w:bCs/>
                <w:i w:val="0"/>
                <w:iCs w:val="0"/>
                <w:vanish w:val="0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jc w:val="center"/>
              <w:textAlignment w:val="center"/>
              <w:rPr>
                <w:rFonts w:ascii="宋体" w:eastAsia="宋体"/>
                <w:b/>
                <w:bCs/>
                <w:i w:val="0"/>
                <w:iCs w:val="0"/>
                <w:vanish w:val="0"/>
                <w:color w:val="000000"/>
                <w:sz w:val="22"/>
                <w:szCs w:val="22"/>
              </w:rPr>
            </w:pPr>
            <w:r>
              <w:rPr>
                <w:rFonts w:ascii="宋体" w:eastAsia="宋体"/>
                <w:b/>
                <w:bCs/>
                <w:i w:val="0"/>
                <w:iCs w:val="0"/>
                <w:vanish w:val="0"/>
                <w:color w:val="000000"/>
                <w:sz w:val="22"/>
                <w:szCs w:val="22"/>
              </w:rPr>
              <w:t>2018</w:t>
            </w:r>
          </w:p>
        </w:tc>
      </w:tr>
      <w:tr>
        <w:trPr>
          <w:trHeight w:val="555"/>
        </w:trPr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/>
              <w:jc w:val="center"/>
              <w:textAlignment w:val="center"/>
              <w:rPr>
                <w:rFonts w:ascii="SimSun" w:eastAsia="SimSun" w:hint="eastAsia"/>
                <w:vanish w:val="0"/>
                <w:color w:val="333333"/>
                <w:sz w:val="24"/>
                <w:szCs w:val="24"/>
              </w:rPr>
            </w:pPr>
            <w:r>
              <w:rPr>
                <w:rFonts w:ascii="宋体" w:eastAsia="宋体" w:hint="eastAsia"/>
                <w:b/>
                <w:bCs/>
                <w:i w:val="0"/>
                <w:iCs w:val="0"/>
                <w:vanish w:val="0"/>
                <w:color w:val="000000"/>
                <w:sz w:val="16"/>
                <w:szCs w:val="16"/>
              </w:rPr>
              <w:t>数量（个）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/>
              <w:textAlignment w:val="center"/>
              <w:rPr>
                <w:rFonts w:ascii="SimSun" w:eastAsia="SimSun" w:hint="eastAsia"/>
                <w:vanish w:val="0"/>
                <w:color w:val="333333"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bCs/>
                <w:i w:val="0"/>
                <w:iCs w:val="0"/>
                <w:vanish w:val="0"/>
                <w:color w:val="000000"/>
                <w:sz w:val="16"/>
                <w:szCs w:val="16"/>
              </w:rPr>
              <w:t>公众密切相关的信息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/>
              <w:jc w:val="center"/>
              <w:textAlignment w:val="center"/>
              <w:rPr>
                <w:rFonts w:ascii="SimSun" w:eastAsia="SimSun" w:hint="eastAsia"/>
                <w:vanish w:val="0"/>
                <w:color w:val="333333"/>
                <w:sz w:val="24"/>
                <w:szCs w:val="24"/>
              </w:rPr>
            </w:pPr>
            <w:r>
              <w:rPr>
                <w:rFonts w:ascii="宋体" w:eastAsia="宋体" w:hint="eastAsia"/>
                <w:i w:val="0"/>
                <w:iCs w:val="0"/>
                <w:vanish w:val="0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/>
              <w:jc w:val="center"/>
              <w:textAlignment w:val="center"/>
              <w:rPr>
                <w:rFonts w:ascii="SimSun" w:eastAsia="SimSun" w:hint="eastAsia"/>
                <w:vanish w:val="0"/>
                <w:color w:val="333333"/>
                <w:sz w:val="24"/>
                <w:szCs w:val="24"/>
              </w:rPr>
            </w:pPr>
            <w:r>
              <w:rPr>
                <w:rFonts w:ascii="宋体" w:eastAsia="宋体" w:hint="eastAsia"/>
                <w:i w:val="0"/>
                <w:iCs w:val="0"/>
                <w:vanish w:val="0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/>
              <w:jc w:val="center"/>
              <w:textAlignment w:val="center"/>
              <w:rPr>
                <w:rFonts w:ascii="SimSun" w:eastAsia="SimSun" w:hint="eastAsia"/>
                <w:vanish w:val="0"/>
                <w:color w:val="333333"/>
                <w:sz w:val="24"/>
                <w:szCs w:val="24"/>
              </w:rPr>
            </w:pPr>
            <w:r>
              <w:rPr>
                <w:rFonts w:ascii="宋体" w:eastAsia="宋体" w:hint="eastAsia"/>
                <w:i w:val="0"/>
                <w:iCs w:val="0"/>
                <w:vanish w:val="0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/>
              <w:jc w:val="center"/>
              <w:textAlignment w:val="center"/>
              <w:rPr>
                <w:rFonts w:ascii="SimSun" w:eastAsia="SimSun" w:hint="eastAsia"/>
                <w:vanish w:val="0"/>
                <w:color w:val="333333"/>
                <w:sz w:val="24"/>
                <w:szCs w:val="24"/>
              </w:rPr>
            </w:pPr>
            <w:r>
              <w:rPr>
                <w:rFonts w:ascii="宋体" w:eastAsia="宋体" w:hint="eastAsia"/>
                <w:i w:val="0"/>
                <w:iCs w:val="0"/>
                <w:vanish w:val="0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/>
              <w:jc w:val="center"/>
              <w:textAlignment w:val="center"/>
              <w:rPr>
                <w:rFonts w:ascii="SimSun" w:eastAsia="SimSun" w:hint="eastAsia"/>
                <w:vanish w:val="0"/>
                <w:color w:val="333333"/>
                <w:sz w:val="24"/>
                <w:szCs w:val="24"/>
              </w:rPr>
            </w:pPr>
            <w:r>
              <w:rPr>
                <w:rFonts w:ascii="宋体" w:eastAsia="宋体" w:hint="eastAsia"/>
                <w:i w:val="0"/>
                <w:iCs w:val="0"/>
                <w:vanish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jc w:val="center"/>
              <w:textAlignment w:val="center"/>
              <w:rPr>
                <w:rFonts w:ascii="宋体" w:eastAsia="宋体"/>
                <w:i w:val="0"/>
                <w:iCs w:val="0"/>
                <w:vanish w:val="0"/>
                <w:color w:val="000000"/>
                <w:sz w:val="22"/>
                <w:szCs w:val="22"/>
              </w:rPr>
            </w:pPr>
            <w:r>
              <w:rPr>
                <w:rFonts w:ascii="宋体" w:eastAsia="宋体"/>
                <w:i w:val="0"/>
                <w:iCs w:val="0"/>
                <w:vanish w:val="0"/>
                <w:color w:val="000000"/>
                <w:sz w:val="22"/>
                <w:szCs w:val="22"/>
              </w:rPr>
              <w:t>65</w:t>
            </w:r>
          </w:p>
        </w:tc>
      </w:tr>
      <w:tr>
        <w:trPr>
          <w:trHeight w:val="690"/>
        </w:trPr>
        <w:tc>
          <w:tcPr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/>
              <w:textAlignment w:val="center"/>
              <w:rPr>
                <w:rFonts w:ascii="SimSun" w:eastAsia="SimSun" w:hint="eastAsia"/>
                <w:vanish w:val="0"/>
                <w:color w:val="333333"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bCs/>
                <w:i w:val="0"/>
                <w:iCs w:val="0"/>
                <w:vanish w:val="0"/>
                <w:color w:val="000000"/>
                <w:sz w:val="16"/>
                <w:szCs w:val="16"/>
              </w:rPr>
              <w:t>其他类信息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/>
              <w:jc w:val="center"/>
              <w:textAlignment w:val="center"/>
              <w:rPr>
                <w:rFonts w:ascii="SimSun" w:eastAsia="SimSun" w:hint="eastAsia"/>
                <w:vanish w:val="0"/>
                <w:color w:val="333333"/>
                <w:sz w:val="24"/>
                <w:szCs w:val="24"/>
              </w:rPr>
            </w:pPr>
            <w:r>
              <w:rPr>
                <w:rFonts w:ascii="宋体" w:eastAsia="宋体" w:hint="eastAsia"/>
                <w:i w:val="0"/>
                <w:iCs w:val="0"/>
                <w:vanish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/>
              <w:jc w:val="center"/>
              <w:textAlignment w:val="center"/>
              <w:rPr>
                <w:rFonts w:ascii="SimSun" w:eastAsia="SimSun" w:hint="eastAsia"/>
                <w:vanish w:val="0"/>
                <w:color w:val="333333"/>
                <w:sz w:val="24"/>
                <w:szCs w:val="24"/>
              </w:rPr>
            </w:pPr>
            <w:r>
              <w:rPr>
                <w:rFonts w:ascii="宋体" w:eastAsia="宋体" w:hint="eastAsia"/>
                <w:i w:val="0"/>
                <w:iCs w:val="0"/>
                <w:vanish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/>
              <w:jc w:val="center"/>
              <w:textAlignment w:val="center"/>
              <w:rPr>
                <w:rFonts w:ascii="SimSun" w:eastAsia="SimSun" w:hint="eastAsia"/>
                <w:vanish w:val="0"/>
                <w:color w:val="333333"/>
                <w:sz w:val="24"/>
                <w:szCs w:val="24"/>
              </w:rPr>
            </w:pPr>
            <w:r>
              <w:rPr>
                <w:rFonts w:ascii="宋体" w:eastAsia="宋体" w:hint="eastAsia"/>
                <w:i w:val="0"/>
                <w:iCs w:val="0"/>
                <w:vanish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/>
              <w:jc w:val="center"/>
              <w:textAlignment w:val="center"/>
              <w:rPr>
                <w:rFonts w:ascii="SimSun" w:eastAsia="SimSun" w:hint="eastAsia"/>
                <w:vanish w:val="0"/>
                <w:color w:val="333333"/>
                <w:sz w:val="24"/>
                <w:szCs w:val="24"/>
              </w:rPr>
            </w:pPr>
            <w:r>
              <w:rPr>
                <w:rFonts w:ascii="宋体" w:eastAsia="宋体" w:hint="eastAsia"/>
                <w:i w:val="0"/>
                <w:iCs w:val="0"/>
                <w:vanish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/>
              <w:jc w:val="center"/>
              <w:textAlignment w:val="center"/>
              <w:rPr>
                <w:rFonts w:ascii="SimSun" w:eastAsia="SimSun" w:hint="eastAsia"/>
                <w:vanish w:val="0"/>
                <w:color w:val="333333"/>
                <w:sz w:val="24"/>
                <w:szCs w:val="24"/>
              </w:rPr>
            </w:pPr>
            <w:r>
              <w:rPr>
                <w:rFonts w:ascii="宋体" w:eastAsia="宋体" w:hint="eastAsia"/>
                <w:i w:val="0"/>
                <w:iCs w:val="0"/>
                <w:vanish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jc w:val="center"/>
              <w:textAlignment w:val="center"/>
              <w:rPr>
                <w:rFonts w:ascii="宋体" w:eastAsia="宋体"/>
                <w:i w:val="0"/>
                <w:iCs w:val="0"/>
                <w:vanish w:val="0"/>
                <w:color w:val="000000"/>
                <w:sz w:val="22"/>
                <w:szCs w:val="22"/>
              </w:rPr>
            </w:pPr>
            <w:r>
              <w:rPr>
                <w:rFonts w:ascii="宋体" w:eastAsia="宋体"/>
                <w:i w:val="0"/>
                <w:iCs w:val="0"/>
                <w:vanish w:val="0"/>
                <w:color w:val="000000"/>
                <w:sz w:val="22"/>
                <w:szCs w:val="22"/>
              </w:rPr>
              <w:t>14</w:t>
            </w:r>
          </w:p>
        </w:tc>
      </w:tr>
      <w:tr>
        <w:trPr>
          <w:trHeight w:val="480"/>
        </w:trPr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/>
              <w:jc w:val="center"/>
              <w:textAlignment w:val="center"/>
              <w:rPr>
                <w:rFonts w:ascii="SimSun" w:eastAsia="SimSun" w:hint="eastAsia"/>
                <w:vanish w:val="0"/>
                <w:color w:val="333333"/>
                <w:sz w:val="24"/>
                <w:szCs w:val="24"/>
              </w:rPr>
            </w:pPr>
            <w:r>
              <w:rPr>
                <w:rFonts w:ascii="宋体" w:eastAsia="宋体" w:hint="eastAsia"/>
                <w:i w:val="0"/>
                <w:iCs w:val="0"/>
                <w:vanish w:val="0"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/>
              <w:jc w:val="center"/>
              <w:textAlignment w:val="center"/>
              <w:rPr>
                <w:rFonts w:ascii="SimSun" w:eastAsia="SimSun" w:hint="eastAsia"/>
                <w:vanish w:val="0"/>
                <w:color w:val="333333"/>
                <w:sz w:val="24"/>
                <w:szCs w:val="24"/>
              </w:rPr>
            </w:pPr>
            <w:r>
              <w:rPr>
                <w:rFonts w:ascii="宋体" w:eastAsia="宋体" w:hint="eastAsia"/>
                <w:i w:val="0"/>
                <w:iCs w:val="0"/>
                <w:vanish w:val="0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/>
              <w:jc w:val="center"/>
              <w:textAlignment w:val="center"/>
              <w:rPr>
                <w:rFonts w:ascii="SimSun" w:eastAsia="SimSun" w:hint="eastAsia"/>
                <w:vanish w:val="0"/>
                <w:color w:val="333333"/>
                <w:sz w:val="24"/>
                <w:szCs w:val="24"/>
              </w:rPr>
            </w:pPr>
            <w:r>
              <w:rPr>
                <w:rFonts w:ascii="宋体" w:eastAsia="宋体" w:hint="eastAsia"/>
                <w:i w:val="0"/>
                <w:iCs w:val="0"/>
                <w:vanish w:val="0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/>
              <w:jc w:val="center"/>
              <w:textAlignment w:val="center"/>
              <w:rPr>
                <w:rFonts w:ascii="SimSun" w:eastAsia="SimSun" w:hint="eastAsia"/>
                <w:vanish w:val="0"/>
                <w:color w:val="333333"/>
                <w:sz w:val="24"/>
                <w:szCs w:val="24"/>
              </w:rPr>
            </w:pPr>
            <w:r>
              <w:rPr>
                <w:rFonts w:ascii="宋体" w:eastAsia="宋体" w:hint="eastAsia"/>
                <w:i w:val="0"/>
                <w:iCs w:val="0"/>
                <w:vanish w:val="0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/>
              <w:jc w:val="center"/>
              <w:textAlignment w:val="center"/>
              <w:rPr>
                <w:rFonts w:ascii="SimSun" w:eastAsia="SimSun" w:hint="eastAsia"/>
                <w:vanish w:val="0"/>
                <w:color w:val="333333"/>
                <w:sz w:val="24"/>
                <w:szCs w:val="24"/>
              </w:rPr>
            </w:pPr>
            <w:r>
              <w:rPr>
                <w:rFonts w:ascii="宋体" w:eastAsia="宋体" w:hint="eastAsia"/>
                <w:i w:val="0"/>
                <w:iCs w:val="0"/>
                <w:vanish w:val="0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/>
              <w:jc w:val="center"/>
              <w:textAlignment w:val="center"/>
              <w:rPr>
                <w:rFonts w:ascii="SimSun" w:eastAsia="SimSun" w:hint="eastAsia"/>
                <w:vanish w:val="0"/>
                <w:color w:val="333333"/>
                <w:sz w:val="24"/>
                <w:szCs w:val="24"/>
              </w:rPr>
            </w:pPr>
            <w:r>
              <w:rPr>
                <w:rFonts w:ascii="宋体" w:eastAsia="宋体" w:hint="eastAsia"/>
                <w:i w:val="0"/>
                <w:iCs w:val="0"/>
                <w:vanish w:val="0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jc w:val="center"/>
              <w:textAlignment w:val="center"/>
              <w:rPr>
                <w:rFonts w:ascii="宋体" w:eastAsia="宋体"/>
                <w:i w:val="0"/>
                <w:iCs w:val="0"/>
                <w:vanish w:val="0"/>
                <w:color w:val="000000"/>
                <w:sz w:val="22"/>
                <w:szCs w:val="22"/>
              </w:rPr>
            </w:pPr>
            <w:r>
              <w:rPr>
                <w:rFonts w:ascii="宋体" w:eastAsia="宋体"/>
                <w:i w:val="0"/>
                <w:iCs w:val="0"/>
                <w:vanish w:val="0"/>
                <w:color w:val="000000"/>
                <w:sz w:val="22"/>
                <w:szCs w:val="22"/>
              </w:rPr>
              <w:t>79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 w:line="432" w:lineRule="auto"/>
        <w:ind w:left="0" w:firstLine="0"/>
        <w:rPr>
          <w:rFonts w:ascii="仿宋" w:eastAsia="仿宋"/>
          <w:color w:val="333333"/>
          <w:sz w:val="32"/>
          <w:szCs w:val="32"/>
        </w:rPr>
      </w:pPr>
      <w:r>
        <w:rPr>
          <w:rFonts w:ascii="仿宋" w:eastAsia="仿宋" w:hint="eastAsia"/>
          <w:vanish w:val="0"/>
          <w:color w:val="333333"/>
          <w:sz w:val="32"/>
          <w:szCs w:val="32"/>
        </w:rPr>
        <w:t> </w:t>
      </w:r>
      <w:r>
        <w:rPr>
          <w:rFonts w:ascii="宋体" w:eastAsia="宋体" w:hint="eastAsia"/>
          <w:b/>
          <w:bCs/>
          <w:i w:val="0"/>
          <w:iCs w:val="0"/>
          <w:vanish w:val="0"/>
          <w:color w:val="000000"/>
          <w:sz w:val="32"/>
          <w:szCs w:val="32"/>
        </w:rPr>
        <w:t>2013年至201</w:t>
      </w:r>
      <w:r>
        <w:rPr>
          <w:rFonts w:ascii="宋体" w:eastAsia="宋体"/>
          <w:b/>
          <w:bCs/>
          <w:i w:val="0"/>
          <w:iCs w:val="0"/>
          <w:vanish w:val="0"/>
          <w:color w:val="000000"/>
          <w:sz w:val="32"/>
          <w:szCs w:val="32"/>
        </w:rPr>
        <w:t>8</w:t>
      </w:r>
      <w:r>
        <w:rPr>
          <w:rFonts w:ascii="宋体" w:eastAsia="宋体" w:hint="eastAsia"/>
          <w:b/>
          <w:bCs/>
          <w:i w:val="0"/>
          <w:iCs w:val="0"/>
          <w:vanish w:val="0"/>
          <w:color w:val="000000"/>
          <w:sz w:val="32"/>
          <w:szCs w:val="32"/>
        </w:rPr>
        <w:t>年主动公开政府信息情况统计</w:t>
      </w:r>
      <w:r>
        <w:rPr>
          <w:rFonts w:ascii="宋体" w:eastAsia="宋体"/>
          <w:b/>
          <w:bCs/>
          <w:i w:val="0"/>
          <w:iCs w:val="0"/>
          <w:vanish w:val="0"/>
          <w:color w:val="000000"/>
          <w:sz w:val="32"/>
          <w:szCs w:val="32"/>
        </w:rPr>
        <w:t>图</w:t>
      </w:r>
      <w:r>
        <w:rPr>
          <w:rFonts w:ascii="宋体" w:eastAsia="宋体" w:hint="eastAsia"/>
          <w:b/>
          <w:bCs/>
          <w:i w:val="0"/>
          <w:iCs w:val="0"/>
          <w:vanish w:val="0"/>
          <w:color w:val="000000"/>
          <w:sz w:val="32"/>
          <w:szCs w:val="32"/>
        </w:rPr>
        <w:t>表</w:t>
      </w:r>
      <w:r>
        <w:rPr>
          <w:rFonts w:ascii="仿宋" w:eastAsia="仿宋"/>
          <w:color w:val="333333"/>
          <w:sz w:val="32"/>
          <w:szCs w:val="32"/>
        </w:rPr>
        <w:drawing>
          <wp:inline distT="0" distB="0" distL="85723" distR="85723">
            <wp:extent cx="5274945" cy="3096781"/>
            <wp:effectExtent l="0" t="0" r="0" b="0"/>
            <wp:docPr id="1" name="图片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945" cy="3096781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 w:line="432" w:lineRule="auto"/>
        <w:ind w:firstLine="640"/>
        <w:rPr>
          <w:rFonts w:ascii="SimSun" w:eastAsia="SimSun" w:hint="eastAsia"/>
          <w:vanish w:val="0"/>
          <w:color w:val="333333"/>
          <w:sz w:val="24"/>
          <w:szCs w:val="24"/>
        </w:rPr>
      </w:pPr>
      <w:r>
        <w:rPr>
          <w:rFonts w:ascii="黑体" w:eastAsia="黑体" w:hint="eastAsia"/>
          <w:vanish w:val="0"/>
          <w:color w:val="333333"/>
          <w:sz w:val="32"/>
          <w:szCs w:val="32"/>
        </w:rPr>
        <w:t>四、依申请公开政府信息情况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 w:line="432" w:lineRule="auto"/>
        <w:ind w:firstLine="640"/>
        <w:rPr>
          <w:rFonts w:ascii="SimSun" w:eastAsia="SimSun" w:hint="eastAsia"/>
          <w:vanish w:val="0"/>
          <w:color w:val="333333"/>
          <w:sz w:val="24"/>
          <w:szCs w:val="24"/>
        </w:rPr>
      </w:pPr>
      <w:r>
        <w:rPr>
          <w:rFonts w:ascii="仿宋" w:eastAsia="仿宋" w:hint="eastAsia"/>
          <w:vanish w:val="0"/>
          <w:color w:val="333333"/>
          <w:sz w:val="32"/>
          <w:szCs w:val="32"/>
        </w:rPr>
        <w:t>我局未接到政府信息公开申请。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 w:line="432" w:lineRule="auto"/>
        <w:ind w:firstLine="640"/>
        <w:rPr>
          <w:rFonts w:ascii="SimSun" w:eastAsia="SimSun" w:hint="eastAsia"/>
          <w:vanish w:val="0"/>
          <w:color w:val="333333"/>
          <w:sz w:val="24"/>
          <w:szCs w:val="24"/>
        </w:rPr>
      </w:pPr>
      <w:r>
        <w:rPr>
          <w:rFonts w:ascii="黑体" w:eastAsia="黑体" w:hint="eastAsia"/>
          <w:vanish w:val="0"/>
          <w:color w:val="333333"/>
          <w:sz w:val="32"/>
          <w:szCs w:val="32"/>
        </w:rPr>
        <w:t>五、行政复议、诉讼和申诉情况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 w:line="432" w:lineRule="auto"/>
        <w:ind w:firstLine="640"/>
        <w:rPr>
          <w:rFonts w:ascii="SimSun" w:eastAsia="SimSun" w:hint="eastAsia"/>
          <w:vanish w:val="0"/>
          <w:color w:val="333333"/>
          <w:sz w:val="24"/>
          <w:szCs w:val="24"/>
        </w:rPr>
      </w:pPr>
      <w:r>
        <w:rPr>
          <w:rFonts w:ascii="仿宋" w:eastAsia="仿宋" w:hint="eastAsia"/>
          <w:vanish w:val="0"/>
          <w:color w:val="333333"/>
          <w:sz w:val="32"/>
          <w:szCs w:val="32"/>
        </w:rPr>
        <w:t>没有收到有关政府信息公开事务的行政复议申请。没有发生有关政府信息公开事务的行政诉讼案件。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 w:line="432" w:lineRule="auto"/>
        <w:ind w:firstLine="320"/>
        <w:rPr>
          <w:rFonts w:ascii="SimSun" w:eastAsia="SimSun" w:hint="eastAsia"/>
          <w:vanish w:val="0"/>
          <w:color w:val="333333"/>
          <w:sz w:val="24"/>
          <w:szCs w:val="24"/>
        </w:rPr>
      </w:pPr>
      <w:r>
        <w:rPr>
          <w:rFonts w:ascii="黑体" w:eastAsia="黑体" w:hint="eastAsia"/>
          <w:vanish w:val="0"/>
          <w:color w:val="333333"/>
          <w:sz w:val="32"/>
          <w:szCs w:val="32"/>
        </w:rPr>
        <w:t>六、政府信息公开的收费和减免情况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 w:line="432" w:lineRule="auto"/>
        <w:ind w:firstLine="320"/>
        <w:rPr>
          <w:rFonts w:ascii="SimSun" w:eastAsia="SimSun" w:hint="eastAsia"/>
          <w:vanish w:val="0"/>
          <w:color w:val="333333"/>
          <w:sz w:val="24"/>
          <w:szCs w:val="24"/>
        </w:rPr>
      </w:pPr>
      <w:r>
        <w:rPr>
          <w:rFonts w:ascii="仿宋" w:eastAsia="仿宋" w:hint="eastAsia"/>
          <w:vanish w:val="0"/>
          <w:color w:val="333333"/>
          <w:sz w:val="32"/>
          <w:szCs w:val="32"/>
        </w:rPr>
        <w:t>没有发生与政府信息公开相关的收费。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 w:line="432" w:lineRule="auto"/>
        <w:ind w:firstLine="0"/>
        <w:rPr>
          <w:rFonts w:ascii="SimSun" w:eastAsia="SimSun" w:hint="eastAsia"/>
          <w:vanish w:val="0"/>
          <w:color w:val="333333"/>
          <w:sz w:val="24"/>
          <w:szCs w:val="24"/>
        </w:rPr>
      </w:pPr>
      <w:r>
        <w:rPr>
          <w:rFonts w:ascii="仿宋" w:eastAsia="仿宋" w:hint="eastAsia"/>
          <w:vanish w:val="0"/>
          <w:color w:val="333333"/>
          <w:sz w:val="32"/>
          <w:szCs w:val="32"/>
        </w:rPr>
        <w:t>   </w:t>
      </w:r>
      <w:r>
        <w:rPr>
          <w:rFonts w:ascii="黑体" w:eastAsia="黑体" w:hint="eastAsia"/>
          <w:vanish w:val="0"/>
          <w:color w:val="333333"/>
          <w:sz w:val="32"/>
          <w:szCs w:val="32"/>
        </w:rPr>
        <w:t> 七、政府信息公开工作存在的主要问题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 w:line="432" w:lineRule="auto"/>
        <w:ind w:firstLine="640"/>
        <w:rPr>
          <w:rFonts w:ascii="SimSun" w:eastAsia="SimSun" w:hint="eastAsia"/>
          <w:vanish w:val="0"/>
          <w:color w:val="333333"/>
          <w:sz w:val="24"/>
          <w:szCs w:val="24"/>
        </w:rPr>
      </w:pPr>
      <w:r>
        <w:rPr>
          <w:rFonts w:ascii="仿宋" w:eastAsia="仿宋" w:hint="eastAsia"/>
          <w:vanish w:val="0"/>
          <w:color w:val="333333"/>
          <w:sz w:val="32"/>
          <w:szCs w:val="32"/>
        </w:rPr>
        <w:t>我局政府信息公开工作虽然取得了初步成效，但也存在一些不容忽视的问题。一是少数科室对实行政府信息公开的重要意义认识不足，工作被动应付；二是有的公开内容不规范。表现在少数科室公开的内容不具体，重点不突出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 w:line="432" w:lineRule="auto"/>
        <w:ind w:firstLine="640"/>
        <w:rPr>
          <w:rFonts w:ascii="SimSun" w:eastAsia="SimSun" w:hint="eastAsia"/>
          <w:vanish w:val="0"/>
          <w:color w:val="333333"/>
          <w:sz w:val="24"/>
          <w:szCs w:val="24"/>
        </w:rPr>
      </w:pPr>
      <w:r>
        <w:rPr>
          <w:rFonts w:ascii="仿宋" w:eastAsia="仿宋" w:hint="eastAsia"/>
          <w:vanish w:val="0"/>
          <w:color w:val="333333"/>
          <w:sz w:val="32"/>
          <w:szCs w:val="32"/>
        </w:rPr>
        <w:t>这些问题都需要我们认真研究，切实解决，进一步优化政务信息公开渠道，增加新闻报道的质量。加强信息公开网站建设，及时、全面、准确地公开各类政务信息，优化升级网络系统，完善各类专栏的信息共享机制，强化公众参与功能，充分发挥网站与公众交流沟通的桥梁作用，方便公众查阅和获取政府信息，不断把民政信息公开工作推向深入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 w:line="432" w:lineRule="auto"/>
        <w:ind w:firstLine="640"/>
        <w:rPr>
          <w:rFonts w:ascii="SimSun" w:eastAsia="SimSun" w:hint="eastAsia"/>
          <w:vanish w:val="0"/>
          <w:color w:val="333333"/>
          <w:sz w:val="24"/>
          <w:szCs w:val="24"/>
        </w:rPr>
      </w:pPr>
      <w:r>
        <w:rPr>
          <w:rFonts w:ascii="黑体" w:eastAsia="黑体" w:hint="eastAsia"/>
          <w:vanish w:val="0"/>
          <w:color w:val="333333"/>
          <w:sz w:val="32"/>
          <w:szCs w:val="32"/>
        </w:rPr>
        <w:t>八、政府信息公开工作下步工作安排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 w:line="432" w:lineRule="auto"/>
        <w:ind w:firstLine="643"/>
        <w:rPr>
          <w:rFonts w:ascii="SimSun" w:eastAsia="SimSun" w:hint="eastAsia"/>
          <w:vanish w:val="0"/>
          <w:color w:val="333333"/>
          <w:sz w:val="24"/>
          <w:szCs w:val="24"/>
        </w:rPr>
      </w:pPr>
      <w:r>
        <w:rPr>
          <w:rFonts w:ascii="仿宋" w:eastAsia="仿宋" w:hint="eastAsia"/>
          <w:b/>
          <w:bCs/>
          <w:vanish w:val="0"/>
          <w:color w:val="333333"/>
          <w:sz w:val="32"/>
          <w:szCs w:val="32"/>
        </w:rPr>
        <w:t>1.健全信息公开工作制度。</w:t>
      </w:r>
      <w:r>
        <w:rPr>
          <w:rFonts w:ascii="仿宋" w:eastAsia="仿宋" w:hint="eastAsia"/>
          <w:vanish w:val="0"/>
          <w:color w:val="333333"/>
          <w:sz w:val="32"/>
          <w:szCs w:val="32"/>
        </w:rPr>
        <w:t>要按照《条例》要求，在做好依申请公开工作的基础上，加强对工作中疑难问题的研究，推动健全有关制度，依法满足公民、法人或者其他组织对政府信息的特殊需求。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 w:line="432" w:lineRule="auto"/>
        <w:ind w:firstLine="643"/>
        <w:rPr>
          <w:rFonts w:ascii="SimSun" w:eastAsia="SimSun" w:hint="eastAsia"/>
          <w:vanish w:val="0"/>
          <w:color w:val="333333"/>
          <w:sz w:val="24"/>
          <w:szCs w:val="24"/>
        </w:rPr>
      </w:pPr>
      <w:r>
        <w:rPr>
          <w:rFonts w:ascii="仿宋" w:eastAsia="仿宋" w:hint="eastAsia"/>
          <w:b/>
          <w:bCs/>
          <w:vanish w:val="0"/>
          <w:color w:val="333333"/>
          <w:sz w:val="32"/>
          <w:szCs w:val="32"/>
        </w:rPr>
        <w:t>2.深化思想认识，切实增强信息公开意识。</w:t>
      </w:r>
      <w:r>
        <w:rPr>
          <w:rFonts w:ascii="仿宋" w:eastAsia="仿宋" w:hint="eastAsia"/>
          <w:vanish w:val="0"/>
          <w:color w:val="333333"/>
          <w:sz w:val="32"/>
          <w:szCs w:val="32"/>
        </w:rPr>
        <w:t>《条例》的很多方面需要学习、总结和研究。因此，要提高思想认识，深刻领会推行信息公开的重大意义，把握着力点，增强责任感和紧迫感，切实做好信息公开工作，实现规范行为与保障公民民主权利的统一。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 w:line="432" w:lineRule="auto"/>
        <w:ind w:firstLine="640"/>
        <w:rPr>
          <w:rFonts w:ascii="SimSun" w:eastAsia="SimSun" w:hint="eastAsia"/>
          <w:vanish w:val="0"/>
          <w:color w:val="333333"/>
          <w:sz w:val="24"/>
          <w:szCs w:val="24"/>
        </w:rPr>
      </w:pPr>
      <w:r>
        <w:rPr>
          <w:rFonts w:ascii="仿宋" w:eastAsia="仿宋" w:hint="eastAsia"/>
          <w:vanish w:val="0"/>
          <w:color w:val="333333"/>
          <w:sz w:val="32"/>
          <w:szCs w:val="32"/>
        </w:rPr>
        <w:t> </w:t>
      </w:r>
      <w:r>
        <w:rPr>
          <w:rFonts w:ascii="仿宋" w:eastAsia="仿宋" w:hint="eastAsia"/>
          <w:b/>
          <w:bCs/>
          <w:vanish w:val="0"/>
          <w:color w:val="333333"/>
          <w:sz w:val="32"/>
          <w:szCs w:val="32"/>
        </w:rPr>
        <w:t>3.把握内在要求，积极拓展主动公开内容。</w:t>
      </w:r>
      <w:r>
        <w:rPr>
          <w:rFonts w:ascii="仿宋" w:eastAsia="仿宋" w:hint="eastAsia"/>
          <w:vanish w:val="0"/>
          <w:color w:val="333333"/>
          <w:sz w:val="32"/>
          <w:szCs w:val="32"/>
        </w:rPr>
        <w:t>要准确把握《条例》的要求，切实增强信息公开的主动性，努力满足人民群众的需求。同时，制定相关的实施细则或具体办法，进一步规范操作，深入推进主动公开。一是深化信息公开内容。尤其对《条例》列举的应当重点公开的信息进行细化并提出明确要求，落实责任，提高公开程度。加大对群众关注、涉及群众切身利益的信息公开力度。二是进一步拓展公开平台。在加强民政信息网的基础上，利用多种媒体发布信息，构建全方位、多层次、立体化的信息公开平台。特别是要进一步完善门户网站功能，利用网络建设好信息的统一平台，制定和完善信息公开目录，努力把门户网站打造成信息公开第一平台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 w:line="432" w:lineRule="auto"/>
        <w:ind w:firstLine="643"/>
        <w:rPr>
          <w:rFonts w:ascii="SimSun" w:eastAsia="SimSun" w:hint="eastAsia"/>
          <w:vanish w:val="0"/>
          <w:color w:val="333333"/>
          <w:sz w:val="24"/>
          <w:szCs w:val="24"/>
        </w:rPr>
      </w:pPr>
      <w:r>
        <w:rPr>
          <w:rFonts w:ascii="仿宋" w:eastAsia="仿宋" w:hint="eastAsia"/>
          <w:b/>
          <w:bCs/>
          <w:vanish w:val="0"/>
          <w:color w:val="333333"/>
          <w:sz w:val="32"/>
          <w:szCs w:val="32"/>
        </w:rPr>
        <w:t>4.加强科学管理，努力规范依申请公开工作。</w:t>
      </w:r>
      <w:r>
        <w:rPr>
          <w:rFonts w:ascii="仿宋" w:eastAsia="仿宋" w:hint="eastAsia"/>
          <w:vanish w:val="0"/>
          <w:color w:val="333333"/>
          <w:sz w:val="32"/>
          <w:szCs w:val="32"/>
        </w:rPr>
        <w:t>一是完善依申请公开受理平台，加强管理，方便群众申请。二是规范依申请公开操作。要认真制定依申请公开的工作规程，建立统一的流程，明确申请、审查、处理、答复等各个环节的具体要求，畅通受理渠道。三是准确把握依申请公开的要求。明确依申请公开信息的内涵，尤其要把握好信息公开的适用范畴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 w:line="432" w:lineRule="auto"/>
        <w:ind w:left="0" w:firstLineChars="1500" w:firstLine="4800"/>
        <w:rPr>
          <w:rFonts w:ascii="SimSun" w:eastAsia="SimSun" w:hint="eastAsia"/>
          <w:color w:val="333333"/>
          <w:szCs w:val="24"/>
        </w:rPr>
      </w:pPr>
      <w:r>
        <w:rPr>
          <w:rFonts w:ascii="仿宋" w:eastAsia="仿宋" w:hint="eastAsia"/>
          <w:vanish w:val="0"/>
          <w:color w:val="333333"/>
          <w:sz w:val="32"/>
          <w:szCs w:val="32"/>
        </w:rPr>
        <w:t>浑江区民政局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 w:line="432" w:lineRule="auto"/>
        <w:ind w:firstLineChars="1300" w:firstLine="4160"/>
        <w:rPr>
          <w:rFonts w:ascii="SimSun" w:eastAsia="SimSun" w:hint="eastAsia"/>
          <w:vanish w:val="0"/>
          <w:color w:val="333333"/>
          <w:sz w:val="24"/>
          <w:szCs w:val="24"/>
        </w:rPr>
      </w:pPr>
      <w:r>
        <w:rPr>
          <w:rFonts w:ascii="仿宋" w:eastAsia="仿宋" w:hint="eastAsia"/>
          <w:b/>
          <w:bCs/>
          <w:vanish w:val="0"/>
          <w:color w:val="333333"/>
          <w:sz w:val="32"/>
          <w:szCs w:val="32"/>
        </w:rPr>
        <w:t> </w:t>
      </w:r>
      <w:r>
        <w:rPr>
          <w:rFonts w:ascii="仿宋" w:eastAsia="仿宋" w:hint="eastAsia"/>
          <w:b w:val="0"/>
          <w:bCs w:val="0"/>
          <w:vanish w:val="0"/>
          <w:color w:val="333333"/>
          <w:sz w:val="32"/>
          <w:szCs w:val="32"/>
        </w:rPr>
        <w:t>201</w:t>
      </w:r>
      <w:r>
        <w:rPr>
          <w:rFonts w:ascii="仿宋" w:eastAsia="仿宋"/>
          <w:b w:val="0"/>
          <w:bCs w:val="0"/>
          <w:vanish w:val="0"/>
          <w:color w:val="333333"/>
          <w:sz w:val="32"/>
          <w:szCs w:val="32"/>
        </w:rPr>
        <w:t>9</w:t>
      </w:r>
      <w:r>
        <w:rPr>
          <w:rFonts w:ascii="仿宋" w:eastAsia="仿宋" w:hint="eastAsia"/>
          <w:b w:val="0"/>
          <w:bCs w:val="0"/>
          <w:vanish w:val="0"/>
          <w:color w:val="333333"/>
          <w:sz w:val="32"/>
          <w:szCs w:val="32"/>
        </w:rPr>
        <w:t>年</w:t>
      </w:r>
      <w:r>
        <w:rPr>
          <w:rFonts w:ascii="仿宋" w:eastAsia="仿宋"/>
          <w:b w:val="0"/>
          <w:bCs w:val="0"/>
          <w:vanish w:val="0"/>
          <w:color w:val="333333"/>
          <w:sz w:val="32"/>
          <w:szCs w:val="32"/>
        </w:rPr>
        <w:t>1</w:t>
      </w:r>
      <w:r>
        <w:rPr>
          <w:rFonts w:ascii="仿宋" w:eastAsia="仿宋" w:hint="eastAsia"/>
          <w:b w:val="0"/>
          <w:bCs w:val="0"/>
          <w:vanish w:val="0"/>
          <w:color w:val="333333"/>
          <w:sz w:val="32"/>
          <w:szCs w:val="32"/>
        </w:rPr>
        <w:t>月1</w:t>
      </w:r>
      <w:r>
        <w:rPr>
          <w:rFonts w:ascii="仿宋" w:eastAsia="仿宋"/>
          <w:b w:val="0"/>
          <w:bCs w:val="0"/>
          <w:vanish w:val="0"/>
          <w:color w:val="333333"/>
          <w:sz w:val="32"/>
          <w:szCs w:val="32"/>
        </w:rPr>
        <w:t>5</w:t>
      </w:r>
      <w:r>
        <w:rPr>
          <w:rFonts w:ascii="仿宋" w:eastAsia="仿宋" w:hint="eastAsia"/>
          <w:b w:val="0"/>
          <w:bCs w:val="0"/>
          <w:vanish w:val="0"/>
          <w:color w:val="333333"/>
          <w:sz w:val="32"/>
          <w:szCs w:val="32"/>
        </w:rPr>
        <w:t>日</w:t>
      </w:r>
    </w:p>
    <w:p>
      <w:pPr>
        <w:rPr>
          <w:rFonts w:ascii="宋体"/>
        </w:rPr>
      </w:pPr>
    </w:p>
    <w:sectPr>
      <w:pgSz w:w="11907" w:h="16839"/>
      <w:pgMar w:top="1440" w:right="1800" w:bottom="1440" w:left="1800" w:header="851" w:footer="992" w:gutter="0"/>
      <w:docGrid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SimSu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png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59</TotalTime>
  <Application>Yozo_Office</Application>
  <Pages>7</Pages>
  <Words>2246</Words>
  <Characters>2335</Characters>
  <Lines>134</Lines>
  <Paragraphs>62</Paragraphs>
  <CharactersWithSpaces>2384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微软中国</dc:creator>
  <cp:lastModifiedBy>微软中国</cp:lastModifiedBy>
  <cp:revision>0</cp:revision>
  <dcterms:created xsi:type="dcterms:W3CDTF">2019-01-15T07:31:02Z</dcterms:created>
  <dcterms:modified xsi:type="dcterms:W3CDTF">2019-01-16T01:51:13Z</dcterms:modified>
</cp:coreProperties>
</file>