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D852">
      <w:pPr>
        <w:rPr>
          <w:rFonts w:hint="eastAsia"/>
          <w:lang w:eastAsia="zh-CN"/>
        </w:rPr>
      </w:pPr>
    </w:p>
    <w:tbl>
      <w:tblPr>
        <w:tblStyle w:val="5"/>
        <w:tblW w:w="142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49"/>
        <w:gridCol w:w="1065"/>
        <w:gridCol w:w="1035"/>
        <w:gridCol w:w="1500"/>
        <w:gridCol w:w="1845"/>
        <w:gridCol w:w="5700"/>
        <w:gridCol w:w="735"/>
      </w:tblGrid>
      <w:tr w14:paraId="0B2D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422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04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     浑江区升级改造非煤矿山清单</w:t>
            </w:r>
          </w:p>
        </w:tc>
      </w:tr>
      <w:tr w14:paraId="5306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所在市、州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所在县（ 市、区）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矿山类型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计划升级改造完成时间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拟升级改造具体事项（改建、提能、机械化、智能化等具体事项）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0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9EB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4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通化钢铁集团板石矿业有限责任公司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6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浑江区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地下矿山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0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2026年6月底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26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通风排水系统改造：1.空压机自动控制系统。2.井下排水无人值守系统。3.矿井通风智能控制系统。                                  </w:t>
            </w:r>
          </w:p>
          <w:p w14:paraId="476D01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固定岗位无人值守：1.头灯、自救器智能化管理系统。                              三、提升系统集中控制：1.提升系统。2.井下皮带运输。                                四、智能化供配电系统：1.远程操控配电柜。2.安防及监控系统。3.消防及测温系统。        </w:t>
            </w:r>
          </w:p>
          <w:p w14:paraId="45752AC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数字化矿山地质资料：1.数字测量系统。2.数字地质系统。3.数字开采系统。           </w:t>
            </w:r>
          </w:p>
          <w:p w14:paraId="46FB996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建设集成智能管控平台：1.数据基础。2.业务联动。3.智能生产指挥“一张图”。        </w:t>
            </w:r>
          </w:p>
          <w:p w14:paraId="2DFA6EF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建设智能化采掘工作面：1.建设三维数字孪生系统。2.采区设备遥控。                 </w:t>
            </w:r>
          </w:p>
          <w:p w14:paraId="43103E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八、提升灾害智能防控水平：1.三维激光扫描。2.无人机监测。3.机器人巡检。4.AI智能监控。5.冲击低压监测。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8624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 w14:paraId="59F8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0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吉林板庙子矿业有限公司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8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浑江区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6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地下矿山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E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2026年6月底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DF5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打造智能化矿山建设基础。            </w:t>
            </w:r>
          </w:p>
          <w:p w14:paraId="23F027E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完善人员精准定位。                   </w:t>
            </w:r>
          </w:p>
          <w:p w14:paraId="329E0A5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完善有毒有害气体监测系统。           </w:t>
            </w:r>
          </w:p>
          <w:p w14:paraId="4241076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完善冲击低压。                       </w:t>
            </w:r>
          </w:p>
          <w:p w14:paraId="04DDE4A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通风排水系统改造。                   </w:t>
            </w:r>
          </w:p>
          <w:p w14:paraId="75800C6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实现无视频不作业。                   </w:t>
            </w:r>
          </w:p>
          <w:p w14:paraId="14DA1A4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固定岗位无人值守。                   </w:t>
            </w:r>
          </w:p>
          <w:p w14:paraId="024E7D5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建设智能化铲运和装载。               </w:t>
            </w:r>
          </w:p>
          <w:p w14:paraId="1E17BE0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提升系统集中控制。                   </w:t>
            </w:r>
          </w:p>
          <w:p w14:paraId="0DB9E9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十、数字化矿山地质资料。                 </w:t>
            </w:r>
          </w:p>
          <w:p w14:paraId="3FA0666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提升灾害智能防控水平。             </w:t>
            </w:r>
          </w:p>
          <w:p w14:paraId="6E2209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十二、建设集成化智能管控平台。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65B0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DC35AF">
      <w:pPr>
        <w:pStyle w:val="2"/>
        <w:rPr>
          <w:rFonts w:hint="eastAsia"/>
          <w:lang w:eastAsia="zh-CN"/>
        </w:rPr>
      </w:pPr>
    </w:p>
    <w:p w14:paraId="38FB0FFD">
      <w:pPr>
        <w:tabs>
          <w:tab w:val="left" w:pos="10332"/>
        </w:tabs>
        <w:bidi w:val="0"/>
        <w:jc w:val="left"/>
        <w:rPr>
          <w:rFonts w:hint="eastAsia"/>
          <w:lang w:eastAsia="zh-CN"/>
        </w:rPr>
      </w:pPr>
    </w:p>
    <w:p w14:paraId="2B132FB1">
      <w:pPr>
        <w:tabs>
          <w:tab w:val="left" w:pos="10332"/>
        </w:tabs>
        <w:bidi w:val="0"/>
        <w:jc w:val="left"/>
        <w:rPr>
          <w:rFonts w:hint="eastAsia"/>
          <w:lang w:eastAsia="zh-CN"/>
        </w:rPr>
      </w:pPr>
    </w:p>
    <w:p w14:paraId="0564389D">
      <w:pPr>
        <w:tabs>
          <w:tab w:val="left" w:pos="10332"/>
        </w:tabs>
        <w:bidi w:val="0"/>
        <w:jc w:val="left"/>
        <w:rPr>
          <w:rFonts w:hint="eastAsia"/>
          <w:lang w:eastAsia="zh-CN"/>
        </w:rPr>
      </w:pPr>
    </w:p>
    <w:p w14:paraId="39948EF8">
      <w:pPr>
        <w:tabs>
          <w:tab w:val="left" w:pos="10332"/>
        </w:tabs>
        <w:bidi w:val="0"/>
        <w:jc w:val="left"/>
        <w:rPr>
          <w:rFonts w:hint="eastAsia"/>
          <w:lang w:eastAsia="zh-CN"/>
        </w:rPr>
      </w:pPr>
    </w:p>
    <w:p w14:paraId="39AD0922">
      <w:pPr>
        <w:tabs>
          <w:tab w:val="left" w:pos="10332"/>
        </w:tabs>
        <w:bidi w:val="0"/>
        <w:jc w:val="left"/>
        <w:rPr>
          <w:rFonts w:hint="eastAsia"/>
          <w:lang w:eastAsia="zh-CN"/>
        </w:rPr>
      </w:pPr>
    </w:p>
    <w:p w14:paraId="512A3AAE">
      <w:pPr>
        <w:tabs>
          <w:tab w:val="left" w:pos="10332"/>
        </w:tabs>
        <w:bidi w:val="0"/>
        <w:jc w:val="left"/>
        <w:rPr>
          <w:rFonts w:hint="eastAsia"/>
          <w:lang w:eastAsia="zh-CN"/>
        </w:rPr>
      </w:pPr>
    </w:p>
    <w:p w14:paraId="1F3DA6B6">
      <w:pPr>
        <w:tabs>
          <w:tab w:val="left" w:pos="10332"/>
        </w:tabs>
        <w:bidi w:val="0"/>
        <w:jc w:val="left"/>
        <w:rPr>
          <w:rFonts w:hint="eastAsia"/>
          <w:lang w:eastAsia="zh-CN"/>
        </w:rPr>
      </w:pPr>
    </w:p>
    <w:p w14:paraId="2D5BED18">
      <w:pPr>
        <w:tabs>
          <w:tab w:val="left" w:pos="10332"/>
        </w:tabs>
        <w:bidi w:val="0"/>
        <w:jc w:val="left"/>
        <w:rPr>
          <w:rFonts w:hint="eastAsia"/>
          <w:lang w:eastAsia="zh-CN"/>
        </w:rPr>
      </w:pPr>
    </w:p>
    <w:p w14:paraId="0B932C2C">
      <w:pPr>
        <w:tabs>
          <w:tab w:val="left" w:pos="10332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D71288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BAAC1"/>
    <w:multiLevelType w:val="singleLevel"/>
    <w:tmpl w:val="BCDBAAC1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6D95A8"/>
    <w:multiLevelType w:val="singleLevel"/>
    <w:tmpl w:val="F56D95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E7ECFC3"/>
    <w:multiLevelType w:val="singleLevel"/>
    <w:tmpl w:val="FE7ECFC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EFF5FC0"/>
    <w:multiLevelType w:val="singleLevel"/>
    <w:tmpl w:val="FEFF5FC0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92478"/>
    <w:rsid w:val="5481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sz w:val="21"/>
    </w:rPr>
  </w:style>
  <w:style w:type="paragraph" w:styleId="3">
    <w:name w:val="Body Text Indent"/>
    <w:basedOn w:val="1"/>
    <w:next w:val="1"/>
    <w:qFormat/>
    <w:uiPriority w:val="0"/>
    <w:pPr>
      <w:spacing w:line="512" w:lineRule="exact"/>
      <w:ind w:firstLine="560"/>
    </w:pPr>
    <w:rPr>
      <w:rFonts w:ascii="Times New Roman" w:hAnsi="宋体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2024-03-29T02:10:00Z</dcterms:created>
  <dc:creator>Administrator</dc:creator>
  <cp:lastModifiedBy>冰淇淋</cp:lastModifiedBy>
  <dcterms:modified xsi:type="dcterms:W3CDTF">2025-09-15T07:41:45Z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D6E9D7664E4F48E1A2DC7586909CF52C_12</vt:lpwstr>
  </property>
  <property fmtid="{D5CDD505-2E9C-101B-9397-08002B2CF9AE}" pid="4" name="KSOTemplateDocerSaveRecord">
    <vt:lpwstr>eyJoZGlkIjoiNDc0ODAzNTcyYjliZjQ0ZWM1NzQ0NzAzZjkzYjY4NGEiLCJ1c2VySWQiOiI1MTc5MzIzODUifQ==</vt:lpwstr>
  </property>
</Properties>
</file>